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417"/>
        <w:gridCol w:w="1001"/>
      </w:tblGrid>
      <w:tr w:rsidR="0062652D" w:rsidRPr="00B70A3B" w:rsidTr="00E63FA8">
        <w:trPr>
          <w:cantSplit/>
          <w:trHeight w:val="312"/>
        </w:trPr>
        <w:tc>
          <w:tcPr>
            <w:tcW w:w="937" w:type="pct"/>
            <w:vMerge w:val="restart"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2" w:type="pct"/>
            <w:vMerge w:val="restart"/>
            <w:vAlign w:val="center"/>
          </w:tcPr>
          <w:p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62652D" w:rsidRPr="00B70A3B" w:rsidRDefault="00504EF3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…………..……….</w:t>
            </w:r>
            <w:proofErr w:type="gramEnd"/>
            <w:r w:rsidR="00E63FA8" w:rsidRPr="00B70A3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MÜDÜRLÜĞÜ         </w:t>
            </w:r>
          </w:p>
          <w:p w:rsidR="002073F9" w:rsidRPr="006C73D6" w:rsidRDefault="00A90FAF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C73D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DERSLİK VE İDARİ ODALARIN KULLANIM TALİMATLARI</w:t>
            </w:r>
          </w:p>
          <w:p w:rsidR="0062652D" w:rsidRPr="00B70A3B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FE6AE4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TL.006</w:t>
            </w:r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FE6AE4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70A3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spacing w:val="-1"/>
                <w:w w:val="103"/>
                <w:sz w:val="20"/>
                <w:szCs w:val="20"/>
              </w:rPr>
              <w:t>Tar</w:t>
            </w:r>
            <w:r w:rsidRPr="00B70A3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FE6AE4" w:rsidP="00FE6AE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..</w:t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>. /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  <w:bookmarkStart w:id="0" w:name="_GoBack"/>
            <w:bookmarkEnd w:id="0"/>
          </w:p>
        </w:tc>
      </w:tr>
      <w:tr w:rsidR="0062652D" w:rsidRPr="00B70A3B" w:rsidTr="00B70A3B">
        <w:trPr>
          <w:cantSplit/>
          <w:trHeight w:val="37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B70A3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A83862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B70A3B">
        <w:rPr>
          <w:rFonts w:ascii="Times New Roman" w:eastAsiaTheme="minorHAnsi" w:hAnsi="Times New Roman"/>
          <w:b/>
          <w:szCs w:val="24"/>
          <w:lang w:eastAsia="en-US"/>
        </w:rPr>
        <w:t>DERSLİK VE İDARİ ODALARIN KULLANIM TALİMATLARI</w:t>
      </w:r>
    </w:p>
    <w:p w:rsidR="008F1B17" w:rsidRPr="00B70A3B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Pr="00B70A3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 ve idare odalarda t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emizlik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dezenfektasyon p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 uygun olarak temizlenmesi ve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ezenfekte</w:t>
      </w:r>
      <w:proofErr w:type="gramEnd"/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 sağlanıp,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havalandırma sistemleri dışarıdan taze hav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a alacak şekilde ayarlanacaktır.</w:t>
      </w:r>
    </w:p>
    <w:p w:rsidR="00B213FC" w:rsidRPr="00B213FC" w:rsidRDefault="00A90FAF" w:rsidP="00B213F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Havalandırma sistemi filtrelerinin periyodik kon</w:t>
      </w:r>
      <w:r w:rsidR="0053610F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trolü yapılıp,</w:t>
      </w:r>
      <w:r w:rsidR="00B213FC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0F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temiz hava debisi artırılacaktır</w:t>
      </w: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3FC" w:rsidRPr="00B213FC" w:rsidRDefault="00B213FC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3FC">
        <w:rPr>
          <w:rFonts w:ascii="Times New Roman" w:hAnsi="Times New Roman" w:cs="Times New Roman"/>
          <w:sz w:val="24"/>
          <w:szCs w:val="24"/>
        </w:rPr>
        <w:t xml:space="preserve">Ortak kullanılan </w:t>
      </w:r>
      <w:proofErr w:type="gramStart"/>
      <w:r w:rsidRPr="00B213F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B213FC">
        <w:rPr>
          <w:rFonts w:ascii="Times New Roman" w:hAnsi="Times New Roman" w:cs="Times New Roman"/>
          <w:sz w:val="24"/>
          <w:szCs w:val="24"/>
        </w:rPr>
        <w:t xml:space="preserve"> ve dolaplar mümkün olduğunca düzen</w:t>
      </w:r>
      <w:r>
        <w:rPr>
          <w:rFonts w:ascii="Times New Roman" w:hAnsi="Times New Roman" w:cs="Times New Roman"/>
          <w:sz w:val="24"/>
          <w:szCs w:val="24"/>
        </w:rPr>
        <w:t>li olarak dezenfekte edilecektir.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Dersliklerdeki ve idari odalardaki panolara ekran ve ortak olanları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sanitasyon bilincinin ve farkındalığını arttırmaya yönel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ik afişler posterler asılacaktır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Dersliklerde ve idari odalarda yer alan ortak temas yüzeyleri bilgisayarlar</w:t>
      </w:r>
      <w:r w:rsid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dolaplar makineler aletler ve benzeri için kullanım şartları kullanım sıklığı kullanıcı sayısı ve benzeri kriterlerine göre hijyen ve sani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tasyon programları </w:t>
      </w:r>
      <w:proofErr w:type="gramStart"/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oluşturulup  uygulanacaktır</w:t>
      </w:r>
      <w:proofErr w:type="gramEnd"/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kriterler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dikkate alınarak uygulanacaktır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FD9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Elle temas etmeden açılabilir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kapanabilir peda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, sensörlü vb.</w:t>
      </w:r>
      <w:r w:rsidR="00290803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atık kutuları bulundurulacaktır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27B8B" w:rsidRPr="00C27B8B" w:rsidRDefault="00C27B8B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</w:t>
      </w:r>
      <w:proofErr w:type="gramStart"/>
      <w:r w:rsidRPr="00C27B8B">
        <w:rPr>
          <w:rFonts w:ascii="Times New Roman" w:eastAsia="Times New Roman" w:hAnsi="Times New Roman"/>
          <w:color w:val="000000"/>
          <w:szCs w:val="24"/>
        </w:rPr>
        <w:t>………………</w:t>
      </w:r>
      <w:proofErr w:type="gramEnd"/>
    </w:p>
    <w:p w:rsidR="008F1B17" w:rsidRPr="00B70A3B" w:rsidRDefault="00C27B8B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C27B8B"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  Okul Müdürü</w:t>
      </w: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B70A3B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B70A3B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0803"/>
    <w:rsid w:val="002945D6"/>
    <w:rsid w:val="002F428E"/>
    <w:rsid w:val="00360BD1"/>
    <w:rsid w:val="00504EF3"/>
    <w:rsid w:val="00526872"/>
    <w:rsid w:val="0053610F"/>
    <w:rsid w:val="0062652D"/>
    <w:rsid w:val="006C73D6"/>
    <w:rsid w:val="007522E6"/>
    <w:rsid w:val="007E1424"/>
    <w:rsid w:val="008F1B17"/>
    <w:rsid w:val="00A23266"/>
    <w:rsid w:val="00A51A6D"/>
    <w:rsid w:val="00A83862"/>
    <w:rsid w:val="00A90FAF"/>
    <w:rsid w:val="00B213FC"/>
    <w:rsid w:val="00B2264E"/>
    <w:rsid w:val="00B66970"/>
    <w:rsid w:val="00B70A3B"/>
    <w:rsid w:val="00C06FD9"/>
    <w:rsid w:val="00C27B8B"/>
    <w:rsid w:val="00C464AE"/>
    <w:rsid w:val="00E07722"/>
    <w:rsid w:val="00E63FA8"/>
    <w:rsid w:val="00E93E15"/>
    <w:rsid w:val="00EB451B"/>
    <w:rsid w:val="00F0739D"/>
    <w:rsid w:val="00F3630F"/>
    <w:rsid w:val="00FC1A89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15</cp:revision>
  <dcterms:created xsi:type="dcterms:W3CDTF">2020-08-07T11:11:00Z</dcterms:created>
  <dcterms:modified xsi:type="dcterms:W3CDTF">2020-08-18T10:45:00Z</dcterms:modified>
</cp:coreProperties>
</file>